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A3C8" w14:textId="7019EAA3" w:rsidR="00BD3A8A" w:rsidRPr="00F43765" w:rsidRDefault="00BD3A8A" w:rsidP="00BD3A8A">
      <w:pPr>
        <w:spacing w:after="0" w:line="360" w:lineRule="auto"/>
        <w:jc w:val="center"/>
        <w:rPr>
          <w:rFonts w:ascii="Arial" w:hAnsi="Arial" w:cs="Arial"/>
          <w:b/>
          <w:sz w:val="32"/>
          <w:szCs w:val="32"/>
        </w:rPr>
      </w:pPr>
      <w:r w:rsidRPr="00F43765">
        <w:rPr>
          <w:rFonts w:ascii="Arial" w:hAnsi="Arial" w:cs="Arial"/>
          <w:b/>
          <w:spacing w:val="2"/>
          <w:sz w:val="32"/>
          <w:szCs w:val="32"/>
        </w:rPr>
        <w:t>S</w:t>
      </w:r>
      <w:r w:rsidRPr="00F43765">
        <w:rPr>
          <w:rFonts w:ascii="Arial" w:hAnsi="Arial" w:cs="Arial"/>
          <w:b/>
          <w:sz w:val="32"/>
          <w:szCs w:val="32"/>
        </w:rPr>
        <w:t>tandardy</w:t>
      </w:r>
      <w:r w:rsidRPr="00F43765">
        <w:rPr>
          <w:rFonts w:ascii="Arial" w:hAnsi="Arial" w:cs="Arial"/>
          <w:b/>
          <w:spacing w:val="1"/>
          <w:sz w:val="32"/>
          <w:szCs w:val="32"/>
        </w:rPr>
        <w:t xml:space="preserve"> </w:t>
      </w:r>
      <w:r w:rsidRPr="00F43765">
        <w:rPr>
          <w:rFonts w:ascii="Arial" w:hAnsi="Arial" w:cs="Arial"/>
          <w:b/>
          <w:sz w:val="32"/>
          <w:szCs w:val="32"/>
        </w:rPr>
        <w:t>ochrony</w:t>
      </w:r>
      <w:r w:rsidRPr="00F43765">
        <w:rPr>
          <w:rFonts w:ascii="Arial" w:hAnsi="Arial" w:cs="Arial"/>
          <w:b/>
          <w:spacing w:val="2"/>
          <w:sz w:val="32"/>
          <w:szCs w:val="32"/>
        </w:rPr>
        <w:t xml:space="preserve"> </w:t>
      </w:r>
      <w:r w:rsidRPr="00F43765">
        <w:rPr>
          <w:rFonts w:ascii="Arial" w:hAnsi="Arial" w:cs="Arial"/>
          <w:b/>
          <w:sz w:val="32"/>
          <w:szCs w:val="32"/>
        </w:rPr>
        <w:t>osób małoletnich</w:t>
      </w:r>
      <w:r w:rsidRPr="00F43765">
        <w:rPr>
          <w:rFonts w:ascii="Arial" w:hAnsi="Arial" w:cs="Arial"/>
          <w:b/>
          <w:spacing w:val="-2"/>
          <w:sz w:val="32"/>
          <w:szCs w:val="32"/>
        </w:rPr>
        <w:t xml:space="preserve"> </w:t>
      </w:r>
      <w:r w:rsidRPr="00F43765">
        <w:rPr>
          <w:rFonts w:ascii="Arial" w:hAnsi="Arial" w:cs="Arial"/>
          <w:b/>
          <w:sz w:val="32"/>
          <w:szCs w:val="32"/>
        </w:rPr>
        <w:t xml:space="preserve">w </w:t>
      </w:r>
      <w:r>
        <w:rPr>
          <w:rFonts w:ascii="Arial" w:hAnsi="Arial" w:cs="Arial"/>
          <w:b/>
          <w:sz w:val="32"/>
          <w:szCs w:val="32"/>
        </w:rPr>
        <w:t>ZAKĄTKU BAJE</w:t>
      </w:r>
    </w:p>
    <w:p w14:paraId="3DB338ED" w14:textId="77777777" w:rsidR="00BD3A8A" w:rsidRPr="00F43765" w:rsidRDefault="00BD3A8A" w:rsidP="00BD3A8A">
      <w:pPr>
        <w:spacing w:after="0" w:line="360" w:lineRule="auto"/>
        <w:jc w:val="both"/>
        <w:rPr>
          <w:rFonts w:ascii="Arial" w:hAnsi="Arial" w:cs="Arial"/>
          <w:b/>
          <w:sz w:val="24"/>
          <w:szCs w:val="24"/>
        </w:rPr>
      </w:pPr>
    </w:p>
    <w:p w14:paraId="1F9BACF3" w14:textId="77777777" w:rsidR="00BD3A8A" w:rsidRPr="00F43765" w:rsidRDefault="00BD3A8A" w:rsidP="00BD3A8A">
      <w:pPr>
        <w:pStyle w:val="Akapitzlist"/>
        <w:numPr>
          <w:ilvl w:val="0"/>
          <w:numId w:val="1"/>
        </w:numPr>
        <w:spacing w:after="0" w:line="360" w:lineRule="auto"/>
        <w:jc w:val="both"/>
        <w:rPr>
          <w:rFonts w:ascii="Arial" w:hAnsi="Arial" w:cs="Arial"/>
          <w:sz w:val="24"/>
          <w:szCs w:val="24"/>
        </w:rPr>
      </w:pPr>
      <w:r w:rsidRPr="00F43765">
        <w:rPr>
          <w:rFonts w:ascii="Arial" w:hAnsi="Arial" w:cs="Arial"/>
          <w:b/>
          <w:sz w:val="24"/>
          <w:szCs w:val="24"/>
        </w:rPr>
        <w:t>Postanowienia</w:t>
      </w:r>
      <w:r w:rsidRPr="00F43765">
        <w:rPr>
          <w:rFonts w:ascii="Arial" w:hAnsi="Arial" w:cs="Arial"/>
          <w:b/>
          <w:spacing w:val="-3"/>
          <w:sz w:val="24"/>
          <w:szCs w:val="24"/>
        </w:rPr>
        <w:t xml:space="preserve"> </w:t>
      </w:r>
      <w:r w:rsidRPr="00F43765">
        <w:rPr>
          <w:rFonts w:ascii="Arial" w:hAnsi="Arial" w:cs="Arial"/>
          <w:b/>
          <w:sz w:val="24"/>
          <w:szCs w:val="24"/>
        </w:rPr>
        <w:t>wstępne</w:t>
      </w:r>
    </w:p>
    <w:p w14:paraId="32469961" w14:textId="7C50BC16" w:rsidR="00BD3A8A" w:rsidRPr="00F43765" w:rsidRDefault="00BD3A8A" w:rsidP="00BD3A8A">
      <w:pPr>
        <w:pStyle w:val="Akapitzlist"/>
        <w:numPr>
          <w:ilvl w:val="0"/>
          <w:numId w:val="2"/>
        </w:numPr>
        <w:spacing w:after="0" w:line="360" w:lineRule="auto"/>
        <w:jc w:val="both"/>
        <w:rPr>
          <w:rFonts w:ascii="Arial" w:hAnsi="Arial" w:cs="Arial"/>
          <w:sz w:val="24"/>
          <w:szCs w:val="24"/>
        </w:rPr>
      </w:pPr>
      <w:r w:rsidRPr="00F43765">
        <w:rPr>
          <w:rFonts w:ascii="Arial" w:hAnsi="Arial" w:cs="Arial"/>
          <w:spacing w:val="1"/>
          <w:sz w:val="24"/>
          <w:szCs w:val="24"/>
        </w:rPr>
        <w:t>Mając</w:t>
      </w:r>
      <w:r w:rsidRPr="00F43765">
        <w:rPr>
          <w:rFonts w:ascii="Arial" w:hAnsi="Arial" w:cs="Arial"/>
          <w:spacing w:val="-2"/>
          <w:sz w:val="24"/>
          <w:szCs w:val="24"/>
        </w:rPr>
        <w:t xml:space="preserve"> </w:t>
      </w:r>
      <w:r w:rsidRPr="00F43765">
        <w:rPr>
          <w:rFonts w:ascii="Arial" w:hAnsi="Arial" w:cs="Arial"/>
          <w:sz w:val="24"/>
          <w:szCs w:val="24"/>
        </w:rPr>
        <w:t>na uwadze</w:t>
      </w:r>
      <w:r w:rsidRPr="00F43765">
        <w:rPr>
          <w:rFonts w:ascii="Arial" w:hAnsi="Arial" w:cs="Arial"/>
          <w:spacing w:val="-1"/>
          <w:sz w:val="24"/>
          <w:szCs w:val="24"/>
        </w:rPr>
        <w:t xml:space="preserve"> </w:t>
      </w:r>
      <w:r w:rsidRPr="00F43765">
        <w:rPr>
          <w:rFonts w:ascii="Arial" w:hAnsi="Arial" w:cs="Arial"/>
          <w:sz w:val="24"/>
          <w:szCs w:val="24"/>
        </w:rPr>
        <w:t>konieczność</w:t>
      </w:r>
      <w:r w:rsidRPr="00F43765">
        <w:rPr>
          <w:rFonts w:ascii="Arial" w:hAnsi="Arial" w:cs="Arial"/>
          <w:spacing w:val="1"/>
          <w:sz w:val="24"/>
          <w:szCs w:val="24"/>
        </w:rPr>
        <w:t xml:space="preserve"> </w:t>
      </w:r>
      <w:r w:rsidRPr="00F43765">
        <w:rPr>
          <w:rFonts w:ascii="Arial" w:hAnsi="Arial" w:cs="Arial"/>
          <w:sz w:val="24"/>
          <w:szCs w:val="24"/>
        </w:rPr>
        <w:t>zapewnienia</w:t>
      </w:r>
      <w:r w:rsidRPr="00F43765">
        <w:rPr>
          <w:rFonts w:ascii="Arial" w:hAnsi="Arial" w:cs="Arial"/>
          <w:spacing w:val="-2"/>
          <w:sz w:val="24"/>
          <w:szCs w:val="24"/>
        </w:rPr>
        <w:t xml:space="preserve"> </w:t>
      </w:r>
      <w:r w:rsidRPr="00F43765">
        <w:rPr>
          <w:rFonts w:ascii="Arial" w:hAnsi="Arial" w:cs="Arial"/>
          <w:sz w:val="24"/>
          <w:szCs w:val="24"/>
        </w:rPr>
        <w:t>osobom małoletnim</w:t>
      </w:r>
      <w:r w:rsidRPr="00F43765">
        <w:rPr>
          <w:rFonts w:ascii="Arial" w:hAnsi="Arial" w:cs="Arial"/>
          <w:spacing w:val="2"/>
          <w:sz w:val="24"/>
          <w:szCs w:val="24"/>
        </w:rPr>
        <w:t xml:space="preserve"> </w:t>
      </w:r>
      <w:r w:rsidRPr="00F43765">
        <w:rPr>
          <w:rFonts w:ascii="Arial" w:hAnsi="Arial" w:cs="Arial"/>
          <w:sz w:val="24"/>
          <w:szCs w:val="24"/>
        </w:rPr>
        <w:t>należytej</w:t>
      </w:r>
      <w:r w:rsidRPr="00F43765">
        <w:rPr>
          <w:rFonts w:ascii="Arial" w:hAnsi="Arial" w:cs="Arial"/>
          <w:spacing w:val="-1"/>
          <w:sz w:val="24"/>
          <w:szCs w:val="24"/>
        </w:rPr>
        <w:t xml:space="preserve"> </w:t>
      </w:r>
      <w:r w:rsidRPr="00F43765">
        <w:rPr>
          <w:rFonts w:ascii="Arial" w:hAnsi="Arial" w:cs="Arial"/>
          <w:sz w:val="24"/>
          <w:szCs w:val="24"/>
        </w:rPr>
        <w:t xml:space="preserve">ochrony w trakcie ich pobytu, wprowadzone zostają „Standardy ochrony osób małoletnich </w:t>
      </w:r>
      <w:r>
        <w:rPr>
          <w:rFonts w:ascii="Arial" w:hAnsi="Arial" w:cs="Arial"/>
          <w:sz w:val="24"/>
          <w:szCs w:val="24"/>
        </w:rPr>
        <w:t>w ,,Zakątek Baje</w:t>
      </w:r>
      <w:r w:rsidRPr="00F43765">
        <w:rPr>
          <w:rFonts w:ascii="Arial" w:hAnsi="Arial" w:cs="Arial"/>
          <w:sz w:val="24"/>
          <w:szCs w:val="24"/>
        </w:rPr>
        <w:t>”, zwane dalej Standardami.</w:t>
      </w:r>
    </w:p>
    <w:p w14:paraId="5976F36E" w14:textId="77777777" w:rsidR="00BD3A8A" w:rsidRPr="00F43765" w:rsidRDefault="00BD3A8A" w:rsidP="00BD3A8A">
      <w:pPr>
        <w:pStyle w:val="Akapitzlist"/>
        <w:numPr>
          <w:ilvl w:val="0"/>
          <w:numId w:val="2"/>
        </w:numPr>
        <w:spacing w:after="0" w:line="360" w:lineRule="auto"/>
        <w:jc w:val="both"/>
        <w:rPr>
          <w:rFonts w:ascii="Arial" w:hAnsi="Arial" w:cs="Arial"/>
          <w:sz w:val="24"/>
          <w:szCs w:val="24"/>
        </w:rPr>
      </w:pPr>
      <w:r w:rsidRPr="00F43765">
        <w:rPr>
          <w:rFonts w:ascii="Arial" w:hAnsi="Arial" w:cs="Arial"/>
          <w:sz w:val="24"/>
          <w:szCs w:val="24"/>
        </w:rPr>
        <w:t>W Standardach mowa jest o:</w:t>
      </w:r>
    </w:p>
    <w:p w14:paraId="4365B0F5" w14:textId="10E8A246" w:rsidR="00BD3A8A" w:rsidRPr="00F43765" w:rsidRDefault="00BD3A8A" w:rsidP="00BD3A8A">
      <w:pPr>
        <w:pStyle w:val="Akapitzlist"/>
        <w:numPr>
          <w:ilvl w:val="0"/>
          <w:numId w:val="3"/>
        </w:numPr>
        <w:spacing w:after="0" w:line="360" w:lineRule="auto"/>
        <w:jc w:val="both"/>
        <w:rPr>
          <w:rFonts w:ascii="Arial" w:hAnsi="Arial" w:cs="Arial"/>
          <w:sz w:val="24"/>
          <w:szCs w:val="24"/>
        </w:rPr>
      </w:pPr>
      <w:r>
        <w:rPr>
          <w:rFonts w:ascii="Arial" w:hAnsi="Arial" w:cs="Arial"/>
          <w:sz w:val="24"/>
          <w:szCs w:val="24"/>
        </w:rPr>
        <w:t>Zakątek Baje</w:t>
      </w:r>
      <w:r w:rsidRPr="00F43765">
        <w:rPr>
          <w:rFonts w:ascii="Arial" w:hAnsi="Arial" w:cs="Arial"/>
          <w:sz w:val="24"/>
          <w:szCs w:val="24"/>
        </w:rPr>
        <w:t xml:space="preserve"> – rozumie się przez to strefę </w:t>
      </w:r>
      <w:r>
        <w:rPr>
          <w:rFonts w:ascii="Arial" w:hAnsi="Arial" w:cs="Arial"/>
          <w:sz w:val="24"/>
          <w:szCs w:val="24"/>
        </w:rPr>
        <w:t xml:space="preserve">dmuchańców, restauracje i inne atrakcje </w:t>
      </w:r>
      <w:r w:rsidRPr="00F43765">
        <w:rPr>
          <w:rFonts w:ascii="Arial" w:hAnsi="Arial" w:cs="Arial"/>
          <w:sz w:val="24"/>
          <w:szCs w:val="24"/>
        </w:rPr>
        <w:t>w Dołhobrodach 125, 22-220 Hanna,</w:t>
      </w:r>
    </w:p>
    <w:p w14:paraId="2F42735B" w14:textId="468A68A3" w:rsidR="00BD3A8A" w:rsidRPr="00F43765" w:rsidRDefault="00BD3A8A" w:rsidP="00BD3A8A">
      <w:pPr>
        <w:pStyle w:val="Akapitzlist"/>
        <w:numPr>
          <w:ilvl w:val="0"/>
          <w:numId w:val="3"/>
        </w:numPr>
        <w:spacing w:after="0" w:line="360" w:lineRule="auto"/>
        <w:jc w:val="both"/>
        <w:rPr>
          <w:rFonts w:ascii="Arial" w:hAnsi="Arial" w:cs="Arial"/>
          <w:sz w:val="24"/>
          <w:szCs w:val="24"/>
        </w:rPr>
      </w:pPr>
      <w:r w:rsidRPr="00F43765">
        <w:rPr>
          <w:rFonts w:ascii="Arial" w:hAnsi="Arial" w:cs="Arial"/>
          <w:sz w:val="24"/>
          <w:szCs w:val="24"/>
        </w:rPr>
        <w:t xml:space="preserve"> Właścicielu Obiektu – rozumie się przez to osobę zarządzającą powyższym obiektem, tj. </w:t>
      </w:r>
      <w:r>
        <w:rPr>
          <w:rFonts w:ascii="Arial" w:hAnsi="Arial" w:cs="Arial"/>
          <w:sz w:val="24"/>
          <w:szCs w:val="24"/>
        </w:rPr>
        <w:t>Zakątek Baje</w:t>
      </w:r>
      <w:r w:rsidRPr="00F43765">
        <w:rPr>
          <w:rFonts w:ascii="Arial" w:hAnsi="Arial" w:cs="Arial"/>
          <w:sz w:val="24"/>
          <w:szCs w:val="24"/>
        </w:rPr>
        <w:t>,</w:t>
      </w:r>
    </w:p>
    <w:p w14:paraId="2350476C" w14:textId="5F0ACE10" w:rsidR="00BD3A8A" w:rsidRPr="00F43765" w:rsidRDefault="00BD3A8A" w:rsidP="00BD3A8A">
      <w:pPr>
        <w:pStyle w:val="Akapitzlist"/>
        <w:numPr>
          <w:ilvl w:val="0"/>
          <w:numId w:val="3"/>
        </w:numPr>
        <w:spacing w:after="0" w:line="360" w:lineRule="auto"/>
        <w:jc w:val="both"/>
        <w:rPr>
          <w:rFonts w:ascii="Arial" w:hAnsi="Arial" w:cs="Arial"/>
          <w:sz w:val="24"/>
          <w:szCs w:val="24"/>
        </w:rPr>
      </w:pPr>
      <w:r w:rsidRPr="00F43765">
        <w:rPr>
          <w:rFonts w:ascii="Arial" w:hAnsi="Arial" w:cs="Arial"/>
          <w:sz w:val="24"/>
          <w:szCs w:val="24"/>
        </w:rPr>
        <w:t xml:space="preserve">Pracowniku – rozumie się przez to osobę wchodzącą w skład personelu </w:t>
      </w:r>
      <w:r>
        <w:rPr>
          <w:rFonts w:ascii="Arial" w:hAnsi="Arial" w:cs="Arial"/>
          <w:sz w:val="24"/>
          <w:szCs w:val="24"/>
        </w:rPr>
        <w:t>Zakątek Baje</w:t>
      </w:r>
      <w:r w:rsidRPr="00F43765">
        <w:rPr>
          <w:rFonts w:ascii="Arial" w:hAnsi="Arial" w:cs="Arial"/>
          <w:sz w:val="24"/>
          <w:szCs w:val="24"/>
        </w:rPr>
        <w:t>, niezależnie od podstawy prawnej wykonywania przez nią prac,</w:t>
      </w:r>
    </w:p>
    <w:p w14:paraId="59D0BA26" w14:textId="77777777" w:rsidR="00BD3A8A" w:rsidRPr="00F43765" w:rsidRDefault="00BD3A8A" w:rsidP="00BD3A8A">
      <w:pPr>
        <w:pStyle w:val="Akapitzlist"/>
        <w:numPr>
          <w:ilvl w:val="0"/>
          <w:numId w:val="3"/>
        </w:numPr>
        <w:spacing w:after="0" w:line="360" w:lineRule="auto"/>
        <w:jc w:val="both"/>
        <w:rPr>
          <w:rFonts w:ascii="Arial" w:hAnsi="Arial" w:cs="Arial"/>
          <w:sz w:val="24"/>
          <w:szCs w:val="24"/>
        </w:rPr>
      </w:pPr>
      <w:r w:rsidRPr="00F43765">
        <w:rPr>
          <w:rFonts w:ascii="Arial" w:hAnsi="Arial" w:cs="Arial"/>
          <w:sz w:val="24"/>
          <w:szCs w:val="24"/>
        </w:rPr>
        <w:t>małoletnim – rozumie się przez to osobę, która nie ukończyła 18 roku życia.</w:t>
      </w:r>
    </w:p>
    <w:p w14:paraId="37821B52" w14:textId="20654D56" w:rsidR="00BD3A8A" w:rsidRPr="00F43765" w:rsidRDefault="00BD3A8A" w:rsidP="00BD3A8A">
      <w:pPr>
        <w:pStyle w:val="Akapitzlist"/>
        <w:numPr>
          <w:ilvl w:val="0"/>
          <w:numId w:val="2"/>
        </w:numPr>
        <w:spacing w:after="0" w:line="360" w:lineRule="auto"/>
        <w:jc w:val="both"/>
        <w:rPr>
          <w:rFonts w:ascii="Arial" w:hAnsi="Arial" w:cs="Arial"/>
          <w:sz w:val="24"/>
          <w:szCs w:val="24"/>
        </w:rPr>
      </w:pPr>
      <w:r w:rsidRPr="00F43765">
        <w:rPr>
          <w:rFonts w:ascii="Arial" w:hAnsi="Arial" w:cs="Arial"/>
          <w:sz w:val="24"/>
          <w:szCs w:val="24"/>
        </w:rPr>
        <w:t xml:space="preserve">Na każdym etapie stosowania procedur wynikających ze Standardów należy pamiętać, że mogą one stanowić niedogodność dla Gości, w związku z czym należy wykazywać zrozumienie dla reakcji Gości na powyższe i tłumaczyć im konieczność, tak faktyczną jak i prawną, przeprowadzania w </w:t>
      </w:r>
      <w:r>
        <w:rPr>
          <w:rFonts w:ascii="Arial" w:hAnsi="Arial" w:cs="Arial"/>
          <w:sz w:val="24"/>
          <w:szCs w:val="24"/>
        </w:rPr>
        <w:t>Zakątek Baje</w:t>
      </w:r>
      <w:r w:rsidRPr="00F43765">
        <w:rPr>
          <w:rFonts w:ascii="Arial" w:hAnsi="Arial" w:cs="Arial"/>
          <w:sz w:val="24"/>
          <w:szCs w:val="24"/>
        </w:rPr>
        <w:t xml:space="preserve"> przedmiotowych procedur. Reakcja Gościa nie może jednak stanowić powodu do odstąpienia od procedur.</w:t>
      </w:r>
    </w:p>
    <w:p w14:paraId="155EF8A0" w14:textId="77777777" w:rsidR="00BD3A8A" w:rsidRPr="00F43765" w:rsidRDefault="00BD3A8A" w:rsidP="00BD3A8A">
      <w:pPr>
        <w:pStyle w:val="Akapitzlist"/>
        <w:numPr>
          <w:ilvl w:val="0"/>
          <w:numId w:val="2"/>
        </w:numPr>
        <w:spacing w:after="0" w:line="360" w:lineRule="auto"/>
        <w:jc w:val="both"/>
        <w:rPr>
          <w:rFonts w:ascii="Arial" w:hAnsi="Arial" w:cs="Arial"/>
          <w:sz w:val="24"/>
          <w:szCs w:val="24"/>
        </w:rPr>
      </w:pPr>
      <w:r w:rsidRPr="00F43765">
        <w:rPr>
          <w:rFonts w:ascii="Arial" w:hAnsi="Arial" w:cs="Arial"/>
          <w:sz w:val="24"/>
          <w:szCs w:val="24"/>
        </w:rPr>
        <w:t>Wszelkie procedury przewidziane Standardami należy stosować z zachowaniem zasady proporcjonalności względem zaistniałej sytuacji i w sposób racjonalny.</w:t>
      </w:r>
    </w:p>
    <w:p w14:paraId="7774D1D0" w14:textId="77777777" w:rsidR="00BD3A8A" w:rsidRPr="00F43765" w:rsidRDefault="00BD3A8A" w:rsidP="00BD3A8A">
      <w:pPr>
        <w:pStyle w:val="Akapitzlist"/>
        <w:numPr>
          <w:ilvl w:val="0"/>
          <w:numId w:val="2"/>
        </w:numPr>
        <w:spacing w:after="0" w:line="360" w:lineRule="auto"/>
        <w:jc w:val="both"/>
        <w:rPr>
          <w:rFonts w:ascii="Arial" w:hAnsi="Arial" w:cs="Arial"/>
          <w:sz w:val="24"/>
          <w:szCs w:val="24"/>
        </w:rPr>
      </w:pPr>
      <w:r w:rsidRPr="00F43765">
        <w:rPr>
          <w:rFonts w:ascii="Arial" w:hAnsi="Arial" w:cs="Arial"/>
          <w:sz w:val="24"/>
          <w:szCs w:val="24"/>
        </w:rPr>
        <w:t>Pracownicy powinni w kontaktach z małoletnimi uwzględniać poziom ich rozwoju emocjonalnego oraz intelektualnego, a w przypadkach, gdy małoletni jest osobą niepełnosprawną lub osobą ze specjalnymi potrzebami edukacyjnymi, wówczas także tę okoliczność.</w:t>
      </w:r>
    </w:p>
    <w:p w14:paraId="57A20189" w14:textId="6B739A09" w:rsidR="00BD3A8A" w:rsidRPr="00F43765" w:rsidRDefault="00BD3A8A" w:rsidP="00BD3A8A">
      <w:pPr>
        <w:pStyle w:val="Default"/>
        <w:numPr>
          <w:ilvl w:val="0"/>
          <w:numId w:val="1"/>
        </w:numPr>
        <w:spacing w:line="360" w:lineRule="auto"/>
        <w:jc w:val="both"/>
        <w:rPr>
          <w:rFonts w:ascii="Arial" w:hAnsi="Arial" w:cs="Arial"/>
          <w:b/>
          <w:bCs/>
        </w:rPr>
      </w:pPr>
      <w:r w:rsidRPr="00F43765">
        <w:rPr>
          <w:rFonts w:ascii="Arial" w:hAnsi="Arial" w:cs="Arial"/>
          <w:b/>
          <w:bCs/>
          <w:color w:val="auto"/>
        </w:rPr>
        <w:t>Z</w:t>
      </w:r>
      <w:r w:rsidRPr="00BD3A8A">
        <w:rPr>
          <w:rFonts w:ascii="Arial" w:hAnsi="Arial" w:cs="Arial"/>
          <w:b/>
          <w:bCs/>
          <w:color w:val="auto"/>
        </w:rPr>
        <w:t xml:space="preserve">asady zapewniające bezpieczne relacje między pracownikami </w:t>
      </w:r>
      <w:r w:rsidRPr="00BD3A8A">
        <w:rPr>
          <w:rFonts w:ascii="Arial" w:hAnsi="Arial" w:cs="Arial"/>
          <w:b/>
          <w:bCs/>
        </w:rPr>
        <w:t>Zakątek Baje</w:t>
      </w:r>
      <w:r w:rsidRPr="00F43765">
        <w:rPr>
          <w:rFonts w:ascii="Arial" w:hAnsi="Arial" w:cs="Arial"/>
          <w:b/>
          <w:bCs/>
          <w:color w:val="auto"/>
        </w:rPr>
        <w:t xml:space="preserve"> a małoletnimi, w szczególności </w:t>
      </w:r>
      <w:r w:rsidRPr="00F43765">
        <w:rPr>
          <w:rFonts w:ascii="Arial" w:hAnsi="Arial" w:cs="Arial"/>
          <w:b/>
          <w:bCs/>
        </w:rPr>
        <w:t>zachowania niedozwolone wobec małoletnich</w:t>
      </w:r>
    </w:p>
    <w:p w14:paraId="7D21D10A" w14:textId="503ABBC4" w:rsidR="00BD3A8A" w:rsidRPr="00F43765" w:rsidRDefault="00BD3A8A" w:rsidP="00BD3A8A">
      <w:pPr>
        <w:pStyle w:val="Default"/>
        <w:numPr>
          <w:ilvl w:val="0"/>
          <w:numId w:val="4"/>
        </w:numPr>
        <w:spacing w:line="360" w:lineRule="auto"/>
        <w:jc w:val="both"/>
        <w:rPr>
          <w:rFonts w:ascii="Arial" w:hAnsi="Arial" w:cs="Arial"/>
        </w:rPr>
      </w:pPr>
      <w:r>
        <w:rPr>
          <w:rFonts w:ascii="Arial" w:hAnsi="Arial" w:cs="Arial"/>
        </w:rPr>
        <w:t>Zakątek Baje</w:t>
      </w:r>
      <w:r w:rsidRPr="00F43765">
        <w:rPr>
          <w:rFonts w:ascii="Arial" w:hAnsi="Arial" w:cs="Arial"/>
        </w:rPr>
        <w:t xml:space="preserve"> będzie dokładać starań, by jego pracownicy mogący mieć kontakt z małoletnimi, przebywającymi na jego terenie, mieli świadomość ciążących na nich w tym zakresie obowiązków, a także by potrafili zadbać o bezpieczne relacje pomiędzy nimi,</w:t>
      </w:r>
    </w:p>
    <w:p w14:paraId="155D5888" w14:textId="56809F01" w:rsidR="00BD3A8A" w:rsidRPr="00F43765" w:rsidRDefault="00BD3A8A" w:rsidP="00BD3A8A">
      <w:pPr>
        <w:pStyle w:val="Default"/>
        <w:numPr>
          <w:ilvl w:val="0"/>
          <w:numId w:val="4"/>
        </w:numPr>
        <w:spacing w:line="360" w:lineRule="auto"/>
        <w:jc w:val="both"/>
        <w:rPr>
          <w:rFonts w:ascii="Arial" w:hAnsi="Arial" w:cs="Arial"/>
          <w:color w:val="auto"/>
        </w:rPr>
      </w:pPr>
      <w:r w:rsidRPr="00F43765">
        <w:rPr>
          <w:rFonts w:ascii="Arial" w:hAnsi="Arial" w:cs="Arial"/>
        </w:rPr>
        <w:lastRenderedPageBreak/>
        <w:t xml:space="preserve">Pracownik </w:t>
      </w:r>
      <w:r>
        <w:rPr>
          <w:rFonts w:ascii="Arial" w:hAnsi="Arial" w:cs="Arial"/>
        </w:rPr>
        <w:t>Zakątek Baje</w:t>
      </w:r>
      <w:r w:rsidRPr="00F43765">
        <w:rPr>
          <w:rFonts w:ascii="Arial" w:hAnsi="Arial" w:cs="Arial"/>
          <w:color w:val="auto"/>
        </w:rPr>
        <w:t xml:space="preserve"> nie powinien dopuszczać do sytuacji, w której pozostaje w pomieszczeniu sam na sam z małoletnim, z wyjątkiem sytuacji, gdy pozostawienie małoletniego samego w pomieszczeniu mogłoby w istotny sposób zagrozić jego dobru w szczególności zdrowiu lub życiu. W miarę możliwości należy zapewnić obecność innej osoby dorosłej, nadzór kamer monitoringu lub tak zaplanować obowiązki służbowe, aby móc do nich powrócić, gdy tego rodzaju sytuacja już minie.</w:t>
      </w:r>
    </w:p>
    <w:p w14:paraId="391A2276" w14:textId="2FDFFA6E" w:rsidR="00BD3A8A" w:rsidRPr="00F43765" w:rsidRDefault="00BD3A8A" w:rsidP="00BD3A8A">
      <w:pPr>
        <w:pStyle w:val="Default"/>
        <w:numPr>
          <w:ilvl w:val="0"/>
          <w:numId w:val="4"/>
        </w:numPr>
        <w:spacing w:line="360" w:lineRule="auto"/>
        <w:jc w:val="both"/>
        <w:rPr>
          <w:rFonts w:ascii="Arial" w:hAnsi="Arial" w:cs="Arial"/>
          <w:color w:val="auto"/>
        </w:rPr>
      </w:pPr>
      <w:r w:rsidRPr="00F43765">
        <w:rPr>
          <w:rFonts w:ascii="Arial" w:hAnsi="Arial" w:cs="Arial"/>
          <w:color w:val="auto"/>
        </w:rPr>
        <w:t xml:space="preserve">Jakiekolwiek kontakty pomiędzy pracownikiem </w:t>
      </w:r>
      <w:r>
        <w:rPr>
          <w:rFonts w:ascii="Arial" w:hAnsi="Arial" w:cs="Arial"/>
        </w:rPr>
        <w:t>Zakątek Baje</w:t>
      </w:r>
      <w:r>
        <w:rPr>
          <w:rFonts w:ascii="Arial" w:hAnsi="Arial" w:cs="Arial"/>
          <w:color w:val="auto"/>
        </w:rPr>
        <w:t xml:space="preserve"> </w:t>
      </w:r>
      <w:r w:rsidRPr="00F43765">
        <w:rPr>
          <w:rFonts w:ascii="Arial" w:hAnsi="Arial" w:cs="Arial"/>
          <w:color w:val="auto"/>
        </w:rPr>
        <w:t>a małoletnim, przebywającym na jego terenie, nie powinny wykraczać poza interakcje uzasadnione obowiązkami służbowymi pracownika.</w:t>
      </w:r>
    </w:p>
    <w:p w14:paraId="3AA8E687" w14:textId="77777777" w:rsidR="00BD3A8A" w:rsidRPr="00F43765" w:rsidRDefault="00BD3A8A" w:rsidP="00BD3A8A">
      <w:pPr>
        <w:pStyle w:val="Default"/>
        <w:spacing w:line="360" w:lineRule="auto"/>
        <w:ind w:left="720"/>
        <w:jc w:val="both"/>
        <w:rPr>
          <w:rFonts w:ascii="Arial" w:hAnsi="Arial" w:cs="Arial"/>
          <w:color w:val="auto"/>
        </w:rPr>
      </w:pPr>
    </w:p>
    <w:p w14:paraId="7CA0A4D4" w14:textId="77777777" w:rsidR="00BD3A8A" w:rsidRPr="00F43765" w:rsidRDefault="00BD3A8A" w:rsidP="00BD3A8A">
      <w:pPr>
        <w:pStyle w:val="Default"/>
        <w:spacing w:line="360" w:lineRule="auto"/>
        <w:ind w:left="720"/>
        <w:jc w:val="both"/>
        <w:rPr>
          <w:rFonts w:ascii="Arial" w:hAnsi="Arial" w:cs="Arial"/>
          <w:color w:val="auto"/>
        </w:rPr>
      </w:pPr>
    </w:p>
    <w:p w14:paraId="39E04669" w14:textId="1C721336" w:rsidR="00BD3A8A" w:rsidRPr="00F43765" w:rsidRDefault="00BD3A8A" w:rsidP="00BD3A8A">
      <w:pPr>
        <w:pStyle w:val="Default"/>
        <w:numPr>
          <w:ilvl w:val="0"/>
          <w:numId w:val="1"/>
        </w:numPr>
        <w:spacing w:line="360" w:lineRule="auto"/>
        <w:jc w:val="both"/>
        <w:rPr>
          <w:rFonts w:ascii="Arial" w:hAnsi="Arial" w:cs="Arial"/>
          <w:b/>
          <w:bCs/>
          <w:color w:val="auto"/>
        </w:rPr>
      </w:pPr>
      <w:r w:rsidRPr="00F43765">
        <w:rPr>
          <w:rFonts w:ascii="Arial" w:hAnsi="Arial" w:cs="Arial"/>
          <w:b/>
          <w:bCs/>
          <w:color w:val="auto"/>
        </w:rPr>
        <w:t xml:space="preserve">Zasady i procedury identyfikacji małoletnich przebywający </w:t>
      </w:r>
      <w:r w:rsidRPr="00BD3A8A">
        <w:rPr>
          <w:rFonts w:ascii="Arial" w:hAnsi="Arial" w:cs="Arial"/>
          <w:b/>
          <w:bCs/>
          <w:color w:val="auto"/>
        </w:rPr>
        <w:t xml:space="preserve">w </w:t>
      </w:r>
      <w:r w:rsidRPr="00BD3A8A">
        <w:rPr>
          <w:rFonts w:ascii="Arial" w:hAnsi="Arial" w:cs="Arial"/>
          <w:b/>
          <w:bCs/>
        </w:rPr>
        <w:t>Zakątek Baje</w:t>
      </w:r>
      <w:r w:rsidRPr="00F43765">
        <w:rPr>
          <w:rFonts w:ascii="Arial" w:hAnsi="Arial" w:cs="Arial"/>
          <w:b/>
          <w:bCs/>
          <w:color w:val="auto"/>
        </w:rPr>
        <w:t xml:space="preserve"> i jego relacji do osoby dorosłej, z którą przebywa</w:t>
      </w:r>
    </w:p>
    <w:p w14:paraId="6BFA0B79" w14:textId="2041E0E7" w:rsidR="00BD3A8A" w:rsidRPr="00F43765" w:rsidRDefault="00BD3A8A" w:rsidP="00BD3A8A">
      <w:pPr>
        <w:pStyle w:val="Default"/>
        <w:numPr>
          <w:ilvl w:val="0"/>
          <w:numId w:val="5"/>
        </w:numPr>
        <w:spacing w:line="360" w:lineRule="auto"/>
        <w:jc w:val="both"/>
        <w:rPr>
          <w:rFonts w:ascii="Arial" w:hAnsi="Arial" w:cs="Arial"/>
          <w:color w:val="auto"/>
        </w:rPr>
      </w:pPr>
      <w:r w:rsidRPr="00F43765">
        <w:rPr>
          <w:rFonts w:ascii="Arial" w:hAnsi="Arial" w:cs="Arial"/>
        </w:rPr>
        <w:t xml:space="preserve">Identyfikacji małoletniego i jego relacji do osoby dorosłej, z którą przebywa w </w:t>
      </w:r>
      <w:r>
        <w:rPr>
          <w:rFonts w:ascii="Arial" w:hAnsi="Arial" w:cs="Arial"/>
        </w:rPr>
        <w:t>Zakątek Baje</w:t>
      </w:r>
      <w:r w:rsidRPr="00F43765">
        <w:rPr>
          <w:rFonts w:ascii="Arial" w:hAnsi="Arial" w:cs="Arial"/>
        </w:rPr>
        <w:t xml:space="preserve">, dokonują pracownicy, zawsze kiedy jest to możliwe. Przeprowadzenie identyfikacji małoletniego jest obowiązkowe w sytuacjach nietypowych i </w:t>
      </w:r>
      <w:r w:rsidRPr="00F43765">
        <w:rPr>
          <w:rFonts w:ascii="Arial" w:hAnsi="Arial" w:cs="Arial"/>
          <w:color w:val="auto"/>
        </w:rPr>
        <w:t xml:space="preserve">podejrzanych, wskazujących, że istnieje ryzyko krzywdzenia małoletniego. Identyfikacja taka następuje na podstawie dokumentów małoletniego oraz osoby dorosłej, z którą przebywa on w </w:t>
      </w:r>
      <w:r>
        <w:rPr>
          <w:rFonts w:ascii="Arial" w:hAnsi="Arial" w:cs="Arial"/>
        </w:rPr>
        <w:t>Zakątek Baje</w:t>
      </w:r>
      <w:r w:rsidRPr="00F43765">
        <w:rPr>
          <w:rFonts w:ascii="Arial" w:hAnsi="Arial" w:cs="Arial"/>
          <w:color w:val="auto"/>
        </w:rPr>
        <w:t xml:space="preserve">, a w razie ich braku, na podstawie rozmowy z dorosłym oraz z małoletnim. Jeżeli osoba dorosła nie jest rodzicem ani opiekunem prawnym małoletniego, należy poprosić tę osobę o udowodnienie, np. poprzez okazanie stosownego dokumentu, zgody rodzica lub opiekuna prawnego na pozostawanie przez małoletniego pod opieką wspomnianego dorosłego. </w:t>
      </w:r>
    </w:p>
    <w:p w14:paraId="72971F49" w14:textId="77777777" w:rsidR="00BD3A8A" w:rsidRPr="00F43765" w:rsidRDefault="00BD3A8A" w:rsidP="00BD3A8A">
      <w:pPr>
        <w:pStyle w:val="Default"/>
        <w:numPr>
          <w:ilvl w:val="0"/>
          <w:numId w:val="5"/>
        </w:numPr>
        <w:spacing w:line="360" w:lineRule="auto"/>
        <w:jc w:val="both"/>
        <w:rPr>
          <w:rFonts w:ascii="Arial" w:hAnsi="Arial" w:cs="Arial"/>
          <w:color w:val="auto"/>
        </w:rPr>
      </w:pPr>
      <w:r w:rsidRPr="00F43765">
        <w:rPr>
          <w:rFonts w:ascii="Arial" w:hAnsi="Arial" w:cs="Arial"/>
          <w:color w:val="auto"/>
        </w:rPr>
        <w:t>Jeśli w trakcie przeprowadzania procedury opisanej w ust. 1 pracownik nabierze jakichkolwiek wątpliwości co do relacji łączącej małoletniego i osobę dorosłą, z którą przebywa on w obiekcie, wówczas małoletni, jak i osoba dorosła powinni w tym czasie pozostawać pod obserwacją pracownika.</w:t>
      </w:r>
    </w:p>
    <w:p w14:paraId="2A9816F3" w14:textId="22CA84CC" w:rsidR="00BD3A8A" w:rsidRPr="00F43765" w:rsidRDefault="00BD3A8A" w:rsidP="00BD3A8A">
      <w:pPr>
        <w:pStyle w:val="Default"/>
        <w:numPr>
          <w:ilvl w:val="0"/>
          <w:numId w:val="5"/>
        </w:numPr>
        <w:spacing w:line="360" w:lineRule="auto"/>
        <w:jc w:val="both"/>
        <w:rPr>
          <w:rFonts w:ascii="Arial" w:hAnsi="Arial" w:cs="Arial"/>
          <w:color w:val="auto"/>
        </w:rPr>
      </w:pPr>
      <w:r w:rsidRPr="00F43765">
        <w:rPr>
          <w:rFonts w:ascii="Arial" w:hAnsi="Arial" w:cs="Arial"/>
          <w:color w:val="auto"/>
        </w:rPr>
        <w:t xml:space="preserve">W trakcie rozmowy z małoletnim należy zwrócić szczególną uwagę na to, by małoletni miał możliwość swobodnego i nieskrępowanego wypowiadania się, w szczególności by dorosły, z którym małoletni przebywa w </w:t>
      </w:r>
      <w:r>
        <w:rPr>
          <w:rFonts w:ascii="Arial" w:hAnsi="Arial" w:cs="Arial"/>
        </w:rPr>
        <w:t>Zakątek Baje</w:t>
      </w:r>
      <w:r w:rsidRPr="00F43765">
        <w:rPr>
          <w:rFonts w:ascii="Arial" w:hAnsi="Arial" w:cs="Arial"/>
          <w:color w:val="auto"/>
        </w:rPr>
        <w:t xml:space="preserve">, nie udzielał odpowiedzi na pytania zadawane małoletniemu. Jeśli dorosły w jakikolwiek sposób utrudnia kontakt z małoletnim lub wywiera na niego presję, </w:t>
      </w:r>
      <w:r w:rsidRPr="00F43765">
        <w:rPr>
          <w:rFonts w:ascii="Arial" w:hAnsi="Arial" w:cs="Arial"/>
          <w:color w:val="auto"/>
        </w:rPr>
        <w:lastRenderedPageBreak/>
        <w:t>choćby tylko swoją obecnością, wówczas należy poprosić dorosłego o opuszczenie pomieszczenia na czas prowadzenia rozmowy z małoletnim, a także poprosić o obecność w trakcie rozmowy dodatkowo drugiego pracownika.</w:t>
      </w:r>
    </w:p>
    <w:p w14:paraId="27B5439E" w14:textId="77777777" w:rsidR="00BD3A8A" w:rsidRPr="00F43765" w:rsidRDefault="00BD3A8A" w:rsidP="00BD3A8A">
      <w:pPr>
        <w:pStyle w:val="Default"/>
        <w:spacing w:line="360" w:lineRule="auto"/>
        <w:ind w:left="720"/>
        <w:jc w:val="both"/>
        <w:rPr>
          <w:rFonts w:ascii="Arial" w:hAnsi="Arial" w:cs="Arial"/>
          <w:color w:val="auto"/>
        </w:rPr>
      </w:pPr>
    </w:p>
    <w:p w14:paraId="6FEFC7FB" w14:textId="42500978" w:rsidR="00BD3A8A" w:rsidRPr="00F43765" w:rsidRDefault="00BD3A8A" w:rsidP="00BD3A8A">
      <w:pPr>
        <w:pStyle w:val="Default"/>
        <w:numPr>
          <w:ilvl w:val="0"/>
          <w:numId w:val="1"/>
        </w:numPr>
        <w:spacing w:line="360" w:lineRule="auto"/>
        <w:jc w:val="both"/>
        <w:rPr>
          <w:rFonts w:ascii="Arial" w:hAnsi="Arial" w:cs="Arial"/>
          <w:b/>
          <w:bCs/>
          <w:color w:val="auto"/>
        </w:rPr>
      </w:pPr>
      <w:r w:rsidRPr="00F43765">
        <w:rPr>
          <w:rFonts w:ascii="Arial" w:hAnsi="Arial" w:cs="Arial"/>
          <w:b/>
          <w:bCs/>
          <w:color w:val="auto"/>
        </w:rPr>
        <w:t xml:space="preserve">Zasady i procedury reagowania w przypadku uzasadnionego przypuszczenia, że dobro małoletniego znajdującego się na terenie </w:t>
      </w:r>
      <w:r w:rsidRPr="00BD3A8A">
        <w:rPr>
          <w:rFonts w:ascii="Arial" w:hAnsi="Arial" w:cs="Arial"/>
          <w:b/>
          <w:bCs/>
        </w:rPr>
        <w:t>Zakątek Baje</w:t>
      </w:r>
      <w:r w:rsidRPr="00F43765">
        <w:rPr>
          <w:rFonts w:ascii="Arial" w:hAnsi="Arial" w:cs="Arial"/>
          <w:b/>
          <w:bCs/>
          <w:color w:val="auto"/>
        </w:rPr>
        <w:t xml:space="preserve"> jest zagrożone</w:t>
      </w:r>
    </w:p>
    <w:p w14:paraId="5CD7E23E" w14:textId="53DD197F" w:rsidR="00BD3A8A" w:rsidRPr="00F43765" w:rsidRDefault="00BD3A8A" w:rsidP="00BD3A8A">
      <w:pPr>
        <w:pStyle w:val="Default"/>
        <w:numPr>
          <w:ilvl w:val="0"/>
          <w:numId w:val="6"/>
        </w:numPr>
        <w:spacing w:line="360" w:lineRule="auto"/>
        <w:jc w:val="both"/>
        <w:rPr>
          <w:rFonts w:ascii="Arial" w:hAnsi="Arial" w:cs="Arial"/>
          <w:color w:val="auto"/>
        </w:rPr>
      </w:pPr>
      <w:r w:rsidRPr="00F43765">
        <w:rPr>
          <w:rFonts w:ascii="Arial" w:hAnsi="Arial" w:cs="Arial"/>
          <w:color w:val="auto"/>
        </w:rPr>
        <w:t xml:space="preserve">Jeżeli zaistnieje uzasadnione przypuszczenie, że dobro małoletniego znajdującego się na terenie </w:t>
      </w:r>
      <w:r>
        <w:rPr>
          <w:rFonts w:ascii="Arial" w:hAnsi="Arial" w:cs="Arial"/>
        </w:rPr>
        <w:t>Zakątek Baje</w:t>
      </w:r>
      <w:r w:rsidRPr="00F43765">
        <w:rPr>
          <w:rFonts w:ascii="Arial" w:hAnsi="Arial" w:cs="Arial"/>
          <w:color w:val="auto"/>
        </w:rPr>
        <w:t xml:space="preserve"> jest zagrożone, wówczas każdy pracownik jest zobowiązany do reakcji na powyższe i podjęcia adekwatnych działań.</w:t>
      </w:r>
    </w:p>
    <w:p w14:paraId="610F3A51" w14:textId="77777777" w:rsidR="00BD3A8A" w:rsidRPr="00F43765" w:rsidRDefault="00BD3A8A" w:rsidP="00BD3A8A">
      <w:pPr>
        <w:pStyle w:val="Default"/>
        <w:numPr>
          <w:ilvl w:val="0"/>
          <w:numId w:val="6"/>
        </w:numPr>
        <w:spacing w:line="360" w:lineRule="auto"/>
        <w:jc w:val="both"/>
        <w:rPr>
          <w:rFonts w:ascii="Arial" w:hAnsi="Arial" w:cs="Arial"/>
          <w:color w:val="auto"/>
        </w:rPr>
      </w:pPr>
      <w:r w:rsidRPr="00F43765">
        <w:rPr>
          <w:rFonts w:ascii="Arial" w:hAnsi="Arial" w:cs="Arial"/>
          <w:color w:val="auto"/>
        </w:rPr>
        <w:t xml:space="preserve">Uzasadnione podejrzenie skrzywdzenia małoletniego występuje w szczególności wtedy, gdy pracownik zaobserwował okoliczności mogące wskazywać na krzywdzenie małoletniego, gdy małoletni nosi ślady mogące świadczyć o krzywdzeniu, a także, gdy małoletni sam poinformował o krzywdzeniu. </w:t>
      </w:r>
    </w:p>
    <w:p w14:paraId="203D0E71" w14:textId="77777777" w:rsidR="00BD3A8A" w:rsidRPr="00F43765" w:rsidRDefault="00BD3A8A" w:rsidP="00BD3A8A">
      <w:pPr>
        <w:pStyle w:val="Default"/>
        <w:numPr>
          <w:ilvl w:val="0"/>
          <w:numId w:val="6"/>
        </w:numPr>
        <w:spacing w:line="360" w:lineRule="auto"/>
        <w:jc w:val="both"/>
        <w:rPr>
          <w:rFonts w:ascii="Arial" w:hAnsi="Arial" w:cs="Arial"/>
          <w:color w:val="auto"/>
        </w:rPr>
      </w:pPr>
      <w:r w:rsidRPr="00F43765">
        <w:rPr>
          <w:rFonts w:ascii="Arial" w:hAnsi="Arial" w:cs="Arial"/>
          <w:color w:val="auto"/>
        </w:rPr>
        <w:t xml:space="preserve">Działania, o których mowa w ust. 1, powinny polegać na natychmiastowym powiadomieniu o zaistniałej sytuacji Właściciela Obiektu, a jeśli to nie będzie możliwe lub mogłoby spowodować zbędne opóźnienie, na powiadomieniu policji. </w:t>
      </w:r>
    </w:p>
    <w:p w14:paraId="615FD6CC" w14:textId="77777777" w:rsidR="00BD3A8A" w:rsidRPr="00F43765" w:rsidRDefault="00BD3A8A" w:rsidP="00BD3A8A">
      <w:pPr>
        <w:pStyle w:val="Default"/>
        <w:numPr>
          <w:ilvl w:val="0"/>
          <w:numId w:val="6"/>
        </w:numPr>
        <w:spacing w:line="360" w:lineRule="auto"/>
        <w:jc w:val="both"/>
        <w:rPr>
          <w:rFonts w:ascii="Arial" w:hAnsi="Arial" w:cs="Arial"/>
          <w:color w:val="auto"/>
        </w:rPr>
      </w:pPr>
      <w:r w:rsidRPr="00F43765">
        <w:rPr>
          <w:rFonts w:ascii="Arial" w:hAnsi="Arial" w:cs="Arial"/>
          <w:color w:val="auto"/>
        </w:rPr>
        <w:t>Jeśli od pracownika można tego w danej sytuacji oczekiwać, może on podjąć również bezpośrednie działania mające na celu zastopowanie krzywdzenia, uwzględniając jednakże, by taka próba nie zagrażała bezpieczeństwu jego samego, małoletniego, ani też osób postronnych. Osobą postronną w rozumieniu niniejszego postanowienia nie jest sprawca lub współsprawca krzywdzenia. Działania pracownika powinny pozostawać w granicach prawa, w szczególności stosować się do zasad regulujących kwestię obrony koniecznej lub tzw. zatrzymania obywatelskiego.</w:t>
      </w:r>
    </w:p>
    <w:p w14:paraId="34C03078" w14:textId="77777777" w:rsidR="00BD3A8A" w:rsidRPr="00F43765" w:rsidRDefault="00BD3A8A" w:rsidP="00BD3A8A">
      <w:pPr>
        <w:pStyle w:val="Default"/>
        <w:spacing w:line="360" w:lineRule="auto"/>
        <w:jc w:val="both"/>
        <w:rPr>
          <w:rFonts w:ascii="Arial" w:hAnsi="Arial" w:cs="Arial"/>
          <w:color w:val="auto"/>
        </w:rPr>
      </w:pPr>
    </w:p>
    <w:p w14:paraId="4C1035B3" w14:textId="77777777" w:rsidR="00BD3A8A" w:rsidRPr="00F43765" w:rsidRDefault="00BD3A8A" w:rsidP="00BD3A8A">
      <w:pPr>
        <w:pStyle w:val="Default"/>
        <w:numPr>
          <w:ilvl w:val="0"/>
          <w:numId w:val="1"/>
        </w:numPr>
        <w:spacing w:line="360" w:lineRule="auto"/>
        <w:jc w:val="both"/>
        <w:rPr>
          <w:rFonts w:ascii="Arial" w:hAnsi="Arial" w:cs="Arial"/>
          <w:b/>
          <w:bCs/>
        </w:rPr>
      </w:pPr>
      <w:r w:rsidRPr="00F43765">
        <w:rPr>
          <w:rFonts w:ascii="Arial" w:hAnsi="Arial" w:cs="Arial"/>
          <w:b/>
          <w:bCs/>
          <w:color w:val="auto"/>
        </w:rPr>
        <w:t xml:space="preserve">Procedury i osoby odpowiedzialne </w:t>
      </w:r>
      <w:r w:rsidRPr="00F43765">
        <w:rPr>
          <w:rFonts w:ascii="Arial" w:hAnsi="Arial" w:cs="Arial"/>
          <w:b/>
          <w:bCs/>
        </w:rPr>
        <w:t xml:space="preserve">za składanie zawiadomień o podejrzeniu popełnienia przestępstwa na szkodę małoletniego oraz zawiadamianie sądu opiekuńczego </w:t>
      </w:r>
    </w:p>
    <w:p w14:paraId="24E8E028" w14:textId="77777777" w:rsidR="00BD3A8A" w:rsidRPr="00F43765" w:rsidRDefault="00BD3A8A" w:rsidP="00BD3A8A">
      <w:pPr>
        <w:pStyle w:val="Default"/>
        <w:numPr>
          <w:ilvl w:val="0"/>
          <w:numId w:val="7"/>
        </w:numPr>
        <w:spacing w:line="360" w:lineRule="auto"/>
        <w:jc w:val="both"/>
        <w:rPr>
          <w:rFonts w:ascii="Arial" w:hAnsi="Arial" w:cs="Arial"/>
          <w:color w:val="auto"/>
        </w:rPr>
      </w:pPr>
      <w:r w:rsidRPr="00F43765">
        <w:rPr>
          <w:rFonts w:ascii="Arial" w:hAnsi="Arial" w:cs="Arial"/>
          <w:color w:val="auto"/>
        </w:rPr>
        <w:t xml:space="preserve">Po powiadomieniu przez pracowników w sytuacjach przewidzianych w niniejszych Standardach Właściciel Obiektu jest zobowiązany do ustalenia </w:t>
      </w:r>
      <w:r w:rsidRPr="00F43765">
        <w:rPr>
          <w:rFonts w:ascii="Arial" w:hAnsi="Arial" w:cs="Arial"/>
          <w:color w:val="auto"/>
        </w:rPr>
        <w:lastRenderedPageBreak/>
        <w:t>stanu sprawy oraz, jeśli ustalone okoliczności uzasadniają taki krok, do powiadomienia policji.</w:t>
      </w:r>
    </w:p>
    <w:p w14:paraId="14EC26FD" w14:textId="77777777" w:rsidR="00BD3A8A" w:rsidRPr="00F43765" w:rsidRDefault="00BD3A8A" w:rsidP="00BD3A8A">
      <w:pPr>
        <w:pStyle w:val="Default"/>
        <w:numPr>
          <w:ilvl w:val="0"/>
          <w:numId w:val="7"/>
        </w:numPr>
        <w:spacing w:line="360" w:lineRule="auto"/>
        <w:jc w:val="both"/>
        <w:rPr>
          <w:rFonts w:ascii="Arial" w:hAnsi="Arial" w:cs="Arial"/>
          <w:color w:val="auto"/>
        </w:rPr>
      </w:pPr>
      <w:r w:rsidRPr="00F43765">
        <w:rPr>
          <w:rFonts w:ascii="Arial" w:hAnsi="Arial" w:cs="Arial"/>
          <w:color w:val="auto"/>
        </w:rPr>
        <w:t>W sytuacjach niecierpiących zwłoki do powiadomienia policji jest uprawniony i zobowiązany każdy pracownik.</w:t>
      </w:r>
    </w:p>
    <w:p w14:paraId="42A08430" w14:textId="77777777" w:rsidR="00BD3A8A" w:rsidRPr="00F43765" w:rsidRDefault="00BD3A8A" w:rsidP="00BD3A8A">
      <w:pPr>
        <w:pStyle w:val="Default"/>
        <w:numPr>
          <w:ilvl w:val="0"/>
          <w:numId w:val="7"/>
        </w:numPr>
        <w:spacing w:line="360" w:lineRule="auto"/>
        <w:jc w:val="both"/>
        <w:rPr>
          <w:rFonts w:ascii="Arial" w:hAnsi="Arial" w:cs="Arial"/>
          <w:color w:val="auto"/>
        </w:rPr>
      </w:pPr>
      <w:r w:rsidRPr="00F43765">
        <w:rPr>
          <w:rFonts w:ascii="Arial" w:hAnsi="Arial" w:cs="Arial"/>
          <w:color w:val="auto"/>
        </w:rPr>
        <w:t>Po powiadomieniu policji pracownicy powinni zadbać, by małoletni oraz osoba dorosła, która mogła popełnić przestępstwo, nie oddalili się z terenu obiektu, tj. Bajowego Spa, przed przybyciem funkcjonariuszy policji, a także by potencjalne dowody popełnienia przestępstwa nie uległy zniszczeniu.</w:t>
      </w:r>
    </w:p>
    <w:p w14:paraId="22FBFBD5" w14:textId="77777777" w:rsidR="00BD3A8A" w:rsidRPr="00F43765" w:rsidRDefault="00BD3A8A" w:rsidP="00BD3A8A">
      <w:pPr>
        <w:pStyle w:val="Default"/>
        <w:numPr>
          <w:ilvl w:val="0"/>
          <w:numId w:val="7"/>
        </w:numPr>
        <w:spacing w:line="360" w:lineRule="auto"/>
        <w:jc w:val="both"/>
        <w:rPr>
          <w:rFonts w:ascii="Arial" w:hAnsi="Arial" w:cs="Arial"/>
          <w:color w:val="auto"/>
        </w:rPr>
      </w:pPr>
      <w:r w:rsidRPr="00F43765">
        <w:rPr>
          <w:rFonts w:ascii="Arial" w:hAnsi="Arial" w:cs="Arial"/>
          <w:color w:val="auto"/>
        </w:rPr>
        <w:t>W uzasadnionych przypadkach Właściciel Obiektu jest zobowiązany także rozważyć i skonsultować z Działem Prawnym możliwość zawiadomienia sądu opiekuńczego (tzw. zawiadomienie w ramach obowiązku obywatelskiego).</w:t>
      </w:r>
    </w:p>
    <w:p w14:paraId="37F8DE6A" w14:textId="77777777" w:rsidR="00BD3A8A" w:rsidRPr="00F43765" w:rsidRDefault="00BD3A8A" w:rsidP="00BD3A8A">
      <w:pPr>
        <w:pStyle w:val="Default"/>
        <w:spacing w:line="360" w:lineRule="auto"/>
        <w:ind w:left="720"/>
        <w:jc w:val="both"/>
        <w:rPr>
          <w:rFonts w:ascii="Arial" w:hAnsi="Arial" w:cs="Arial"/>
          <w:color w:val="auto"/>
        </w:rPr>
      </w:pPr>
    </w:p>
    <w:p w14:paraId="61795FA6" w14:textId="77777777" w:rsidR="00BD3A8A" w:rsidRPr="00F43765" w:rsidRDefault="00BD3A8A" w:rsidP="00BD3A8A">
      <w:pPr>
        <w:pStyle w:val="Default"/>
        <w:numPr>
          <w:ilvl w:val="0"/>
          <w:numId w:val="1"/>
        </w:numPr>
        <w:spacing w:line="360" w:lineRule="auto"/>
        <w:jc w:val="both"/>
        <w:rPr>
          <w:rFonts w:ascii="Arial" w:hAnsi="Arial" w:cs="Arial"/>
          <w:b/>
          <w:bCs/>
        </w:rPr>
      </w:pPr>
      <w:r w:rsidRPr="00F43765">
        <w:rPr>
          <w:rFonts w:ascii="Arial" w:hAnsi="Arial" w:cs="Arial"/>
          <w:b/>
          <w:bCs/>
          <w:color w:val="auto"/>
        </w:rPr>
        <w:t xml:space="preserve">Zakres kompetencji </w:t>
      </w:r>
      <w:r w:rsidRPr="00F43765">
        <w:rPr>
          <w:rFonts w:ascii="Arial" w:hAnsi="Arial" w:cs="Arial"/>
          <w:b/>
          <w:bCs/>
        </w:rPr>
        <w:t xml:space="preserve">osoby odpowiedzialnej za przygotowanie pracowników do stosowania Standardów, zasady przygotowania tych pracowników do ich stosowania oraz sposób dokumentowania tej czynności </w:t>
      </w:r>
    </w:p>
    <w:p w14:paraId="085746AA" w14:textId="77777777" w:rsidR="00BD3A8A" w:rsidRPr="00F43765" w:rsidRDefault="00BD3A8A" w:rsidP="00BD3A8A">
      <w:pPr>
        <w:pStyle w:val="Default"/>
        <w:numPr>
          <w:ilvl w:val="0"/>
          <w:numId w:val="8"/>
        </w:numPr>
        <w:spacing w:line="360" w:lineRule="auto"/>
        <w:jc w:val="both"/>
        <w:rPr>
          <w:rFonts w:ascii="Arial" w:hAnsi="Arial" w:cs="Arial"/>
        </w:rPr>
      </w:pPr>
      <w:r w:rsidRPr="00F43765">
        <w:rPr>
          <w:rFonts w:ascii="Arial" w:hAnsi="Arial" w:cs="Arial"/>
        </w:rPr>
        <w:t>Osobą odpowiedzialną za przygotowanie pracowników do stosowania Standardów jest Właściciel Obiektu.</w:t>
      </w:r>
    </w:p>
    <w:p w14:paraId="173E95B1" w14:textId="77777777" w:rsidR="00BD3A8A" w:rsidRPr="00F43765" w:rsidRDefault="00BD3A8A" w:rsidP="00BD3A8A">
      <w:pPr>
        <w:pStyle w:val="Default"/>
        <w:numPr>
          <w:ilvl w:val="0"/>
          <w:numId w:val="8"/>
        </w:numPr>
        <w:spacing w:line="360" w:lineRule="auto"/>
        <w:jc w:val="both"/>
        <w:rPr>
          <w:rFonts w:ascii="Arial" w:hAnsi="Arial" w:cs="Arial"/>
        </w:rPr>
      </w:pPr>
      <w:r w:rsidRPr="00F43765">
        <w:rPr>
          <w:rFonts w:ascii="Arial" w:hAnsi="Arial" w:cs="Arial"/>
        </w:rPr>
        <w:t>Pracownicy będą mieli możliwość podnoszenia swych kompetencji związanych z zadaniami wynikającymi ze Standardów w ramach szkoleń. Podnoszenie kompetencji będzie dokumentowane testami, kończącymi szkolenia.</w:t>
      </w:r>
    </w:p>
    <w:p w14:paraId="5701680A" w14:textId="77777777" w:rsidR="00BD3A8A" w:rsidRPr="00F43765" w:rsidRDefault="00BD3A8A" w:rsidP="00BD3A8A">
      <w:pPr>
        <w:pStyle w:val="Default"/>
        <w:spacing w:line="360" w:lineRule="auto"/>
        <w:ind w:left="720"/>
        <w:jc w:val="both"/>
        <w:rPr>
          <w:rFonts w:ascii="Arial" w:hAnsi="Arial" w:cs="Arial"/>
        </w:rPr>
      </w:pPr>
    </w:p>
    <w:p w14:paraId="6C011F12" w14:textId="77777777" w:rsidR="00BD3A8A" w:rsidRPr="00F43765" w:rsidRDefault="00BD3A8A" w:rsidP="00BD3A8A">
      <w:pPr>
        <w:pStyle w:val="Default"/>
        <w:numPr>
          <w:ilvl w:val="0"/>
          <w:numId w:val="1"/>
        </w:numPr>
        <w:spacing w:line="360" w:lineRule="auto"/>
        <w:jc w:val="both"/>
        <w:rPr>
          <w:rFonts w:ascii="Arial" w:hAnsi="Arial" w:cs="Arial"/>
          <w:b/>
          <w:bCs/>
          <w:color w:val="auto"/>
        </w:rPr>
      </w:pPr>
      <w:r w:rsidRPr="00F43765">
        <w:rPr>
          <w:rFonts w:ascii="Arial" w:hAnsi="Arial" w:cs="Arial"/>
          <w:b/>
          <w:bCs/>
          <w:color w:val="auto"/>
        </w:rPr>
        <w:t>Postanowienia końcowe</w:t>
      </w:r>
    </w:p>
    <w:p w14:paraId="0211F4C5" w14:textId="77777777" w:rsidR="00BD3A8A" w:rsidRPr="00F43765" w:rsidRDefault="00BD3A8A" w:rsidP="00BD3A8A">
      <w:pPr>
        <w:pStyle w:val="Default"/>
        <w:numPr>
          <w:ilvl w:val="0"/>
          <w:numId w:val="9"/>
        </w:numPr>
        <w:spacing w:line="360" w:lineRule="auto"/>
        <w:jc w:val="both"/>
        <w:rPr>
          <w:rFonts w:ascii="Arial" w:hAnsi="Arial" w:cs="Arial"/>
          <w:color w:val="auto"/>
        </w:rPr>
      </w:pPr>
      <w:r w:rsidRPr="00F43765">
        <w:rPr>
          <w:rFonts w:ascii="Arial" w:hAnsi="Arial" w:cs="Arial"/>
          <w:color w:val="auto"/>
        </w:rPr>
        <w:t>Co najmniej raz na dwa lata dokonywana będzie ocena Standardów w celu zapewnienia ich dostosowania do aktualnych potrzeb oraz zgodności z obowiązującymi przepisami, a wnioski z przeprowadzonej oceny zostaną udokumentowane na piśmie.</w:t>
      </w:r>
    </w:p>
    <w:p w14:paraId="05E7ED88" w14:textId="77777777" w:rsidR="00BD3A8A" w:rsidRPr="00F43765" w:rsidRDefault="00BD3A8A" w:rsidP="00BD3A8A">
      <w:pPr>
        <w:pStyle w:val="Default"/>
        <w:numPr>
          <w:ilvl w:val="0"/>
          <w:numId w:val="9"/>
        </w:numPr>
        <w:spacing w:line="360" w:lineRule="auto"/>
        <w:jc w:val="both"/>
        <w:rPr>
          <w:rFonts w:ascii="Arial" w:hAnsi="Arial" w:cs="Arial"/>
          <w:color w:val="auto"/>
        </w:rPr>
      </w:pPr>
      <w:r w:rsidRPr="00F43765">
        <w:rPr>
          <w:rFonts w:ascii="Arial" w:hAnsi="Arial" w:cs="Arial"/>
          <w:color w:val="auto"/>
        </w:rPr>
        <w:t>Standardy podlegają udostępnieniu na stronie internetowej www.bajowespa.pl</w:t>
      </w:r>
    </w:p>
    <w:p w14:paraId="2D902438" w14:textId="77777777" w:rsidR="00BD3A8A" w:rsidRPr="00F43765" w:rsidRDefault="00BD3A8A" w:rsidP="00BD3A8A">
      <w:pPr>
        <w:pStyle w:val="Default"/>
        <w:numPr>
          <w:ilvl w:val="0"/>
          <w:numId w:val="9"/>
        </w:numPr>
        <w:spacing w:line="360" w:lineRule="auto"/>
        <w:jc w:val="both"/>
        <w:rPr>
          <w:rFonts w:ascii="Arial" w:hAnsi="Arial" w:cs="Arial"/>
          <w:color w:val="auto"/>
        </w:rPr>
      </w:pPr>
      <w:r w:rsidRPr="00F43765">
        <w:rPr>
          <w:rFonts w:ascii="Arial" w:hAnsi="Arial" w:cs="Arial"/>
          <w:color w:val="auto"/>
        </w:rPr>
        <w:t>Standardy wchodzą w życie z dniem 1 kwietnia 2026 roku.</w:t>
      </w:r>
    </w:p>
    <w:p w14:paraId="796B0219" w14:textId="77777777" w:rsidR="00700681" w:rsidRDefault="00700681"/>
    <w:sectPr w:rsidR="00700681" w:rsidSect="00DE3054">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522"/>
    <w:multiLevelType w:val="hybridMultilevel"/>
    <w:tmpl w:val="80E0B1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B339E"/>
    <w:multiLevelType w:val="hybridMultilevel"/>
    <w:tmpl w:val="C1A0D1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D061D"/>
    <w:multiLevelType w:val="hybridMultilevel"/>
    <w:tmpl w:val="71FC5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265DB9"/>
    <w:multiLevelType w:val="hybridMultilevel"/>
    <w:tmpl w:val="C1A0D1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542DB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1B6028"/>
    <w:multiLevelType w:val="hybridMultilevel"/>
    <w:tmpl w:val="473AE672"/>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3A4EDB"/>
    <w:multiLevelType w:val="hybridMultilevel"/>
    <w:tmpl w:val="96385D6A"/>
    <w:lvl w:ilvl="0" w:tplc="3FDC4F60">
      <w:start w:val="1"/>
      <w:numFmt w:val="lowerLetter"/>
      <w:lvlText w:val="%1.)"/>
      <w:lvlJc w:val="left"/>
      <w:pPr>
        <w:ind w:left="720" w:hanging="360"/>
      </w:pPr>
      <w:rPr>
        <w:rFonts w:asciiTheme="minorHAnsi" w:hint="default"/>
        <w:color w:val="1F386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F75DEC"/>
    <w:multiLevelType w:val="hybridMultilevel"/>
    <w:tmpl w:val="C1A0D1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AF1D76"/>
    <w:multiLevelType w:val="hybridMultilevel"/>
    <w:tmpl w:val="3E0262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9562068">
    <w:abstractNumId w:val="2"/>
  </w:num>
  <w:num w:numId="2" w16cid:durableId="683243168">
    <w:abstractNumId w:val="4"/>
  </w:num>
  <w:num w:numId="3" w16cid:durableId="2019694186">
    <w:abstractNumId w:val="6"/>
  </w:num>
  <w:num w:numId="4" w16cid:durableId="1939169351">
    <w:abstractNumId w:val="1"/>
  </w:num>
  <w:num w:numId="5" w16cid:durableId="20404001">
    <w:abstractNumId w:val="7"/>
  </w:num>
  <w:num w:numId="6" w16cid:durableId="1295796152">
    <w:abstractNumId w:val="3"/>
  </w:num>
  <w:num w:numId="7" w16cid:durableId="4674697">
    <w:abstractNumId w:val="0"/>
  </w:num>
  <w:num w:numId="8" w16cid:durableId="1173109727">
    <w:abstractNumId w:val="5"/>
  </w:num>
  <w:num w:numId="9" w16cid:durableId="1300913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8A"/>
    <w:rsid w:val="002C2DF4"/>
    <w:rsid w:val="00700681"/>
    <w:rsid w:val="007C5A69"/>
    <w:rsid w:val="00BD3A8A"/>
    <w:rsid w:val="00DE3054"/>
    <w:rsid w:val="00E76811"/>
    <w:rsid w:val="00EF795C"/>
    <w:rsid w:val="00FB53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2F43"/>
  <w15:chartTrackingRefBased/>
  <w15:docId w15:val="{2A7AA96E-2F7B-4B88-93DD-53CCE818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3A8A"/>
  </w:style>
  <w:style w:type="paragraph" w:styleId="Nagwek1">
    <w:name w:val="heading 1"/>
    <w:basedOn w:val="Normalny"/>
    <w:next w:val="Normalny"/>
    <w:link w:val="Nagwek1Znak"/>
    <w:uiPriority w:val="9"/>
    <w:qFormat/>
    <w:rsid w:val="00BD3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D3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D3A8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D3A8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D3A8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D3A8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3A8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3A8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3A8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3A8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D3A8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D3A8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D3A8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D3A8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D3A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3A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3A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3A8A"/>
    <w:rPr>
      <w:rFonts w:eastAsiaTheme="majorEastAsia" w:cstheme="majorBidi"/>
      <w:color w:val="272727" w:themeColor="text1" w:themeTint="D8"/>
    </w:rPr>
  </w:style>
  <w:style w:type="paragraph" w:styleId="Tytu">
    <w:name w:val="Title"/>
    <w:basedOn w:val="Normalny"/>
    <w:next w:val="Normalny"/>
    <w:link w:val="TytuZnak"/>
    <w:uiPriority w:val="10"/>
    <w:qFormat/>
    <w:rsid w:val="00BD3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3A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3A8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3A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3A8A"/>
    <w:pPr>
      <w:spacing w:before="160"/>
      <w:jc w:val="center"/>
    </w:pPr>
    <w:rPr>
      <w:i/>
      <w:iCs/>
      <w:color w:val="404040" w:themeColor="text1" w:themeTint="BF"/>
    </w:rPr>
  </w:style>
  <w:style w:type="character" w:customStyle="1" w:styleId="CytatZnak">
    <w:name w:val="Cytat Znak"/>
    <w:basedOn w:val="Domylnaczcionkaakapitu"/>
    <w:link w:val="Cytat"/>
    <w:uiPriority w:val="29"/>
    <w:rsid w:val="00BD3A8A"/>
    <w:rPr>
      <w:i/>
      <w:iCs/>
      <w:color w:val="404040" w:themeColor="text1" w:themeTint="BF"/>
    </w:rPr>
  </w:style>
  <w:style w:type="paragraph" w:styleId="Akapitzlist">
    <w:name w:val="List Paragraph"/>
    <w:basedOn w:val="Normalny"/>
    <w:uiPriority w:val="34"/>
    <w:qFormat/>
    <w:rsid w:val="00BD3A8A"/>
    <w:pPr>
      <w:ind w:left="720"/>
      <w:contextualSpacing/>
    </w:pPr>
  </w:style>
  <w:style w:type="character" w:styleId="Wyrnienieintensywne">
    <w:name w:val="Intense Emphasis"/>
    <w:basedOn w:val="Domylnaczcionkaakapitu"/>
    <w:uiPriority w:val="21"/>
    <w:qFormat/>
    <w:rsid w:val="00BD3A8A"/>
    <w:rPr>
      <w:i/>
      <w:iCs/>
      <w:color w:val="0F4761" w:themeColor="accent1" w:themeShade="BF"/>
    </w:rPr>
  </w:style>
  <w:style w:type="paragraph" w:styleId="Cytatintensywny">
    <w:name w:val="Intense Quote"/>
    <w:basedOn w:val="Normalny"/>
    <w:next w:val="Normalny"/>
    <w:link w:val="CytatintensywnyZnak"/>
    <w:uiPriority w:val="30"/>
    <w:qFormat/>
    <w:rsid w:val="00BD3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D3A8A"/>
    <w:rPr>
      <w:i/>
      <w:iCs/>
      <w:color w:val="0F4761" w:themeColor="accent1" w:themeShade="BF"/>
    </w:rPr>
  </w:style>
  <w:style w:type="character" w:styleId="Odwoanieintensywne">
    <w:name w:val="Intense Reference"/>
    <w:basedOn w:val="Domylnaczcionkaakapitu"/>
    <w:uiPriority w:val="32"/>
    <w:qFormat/>
    <w:rsid w:val="00BD3A8A"/>
    <w:rPr>
      <w:b/>
      <w:bCs/>
      <w:smallCaps/>
      <w:color w:val="0F4761" w:themeColor="accent1" w:themeShade="BF"/>
      <w:spacing w:val="5"/>
    </w:rPr>
  </w:style>
  <w:style w:type="paragraph" w:customStyle="1" w:styleId="Default">
    <w:name w:val="Default"/>
    <w:rsid w:val="00BD3A8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1013</Words>
  <Characters>6640</Characters>
  <Application>Microsoft Office Word</Application>
  <DocSecurity>0</DocSecurity>
  <Lines>132</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Zakątek Baj</dc:creator>
  <cp:keywords/>
  <dc:description/>
  <cp:lastModifiedBy>Zakątek Baj</cp:lastModifiedBy>
  <cp:revision>1</cp:revision>
  <dcterms:created xsi:type="dcterms:W3CDTF">2026-04-06T17:13:00Z</dcterms:created>
  <dcterms:modified xsi:type="dcterms:W3CDTF">2026-04-06T22:28:00Z</dcterms:modified>
</cp:coreProperties>
</file>